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Assessment Time! </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Where your time is really going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Please list the tasks you work on in an average week (i.e., answer emails, schedule client appointments, consult with clients, send meeting notes, etc.). Next to each task, add an approximate dollar amount you could pay someone to do these ($15/hour, $30/hour, etc.). </w:t>
      </w:r>
    </w:p>
    <w:p w:rsidR="00000000" w:rsidDel="00000000" w:rsidP="00000000" w:rsidRDefault="00000000" w:rsidRPr="00000000" w14:paraId="00000005">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65"/>
        <w:gridCol w:w="1995"/>
        <w:tblGridChange w:id="0">
          <w:tblGrid>
            <w:gridCol w:w="7365"/>
            <w:gridCol w:w="1995"/>
          </w:tblGrid>
        </w:tblGridChange>
      </w:tblGrid>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center"/>
              <w:rPr>
                <w:b w:val="1"/>
              </w:rPr>
            </w:pPr>
            <w:r w:rsidDel="00000000" w:rsidR="00000000" w:rsidRPr="00000000">
              <w:rPr>
                <w:b w:val="1"/>
                <w:rtl w:val="0"/>
              </w:rPr>
              <w:t xml:space="preserve">All tasks you handle in an average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jc w:val="center"/>
              <w:rPr>
                <w:b w:val="1"/>
              </w:rPr>
            </w:pPr>
            <w:r w:rsidDel="00000000" w:rsidR="00000000" w:rsidRPr="00000000">
              <w:rPr>
                <w:b w:val="1"/>
                <w:rtl w:val="0"/>
              </w:rPr>
              <w:t xml:space="preserve">$ per hour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Your worth per hour (or how much you charge per hour): $</w:t>
      </w:r>
      <w:r w:rsidDel="00000000" w:rsidR="00000000" w:rsidRPr="00000000">
        <w:rPr>
          <w:rtl w:val="0"/>
        </w:rPr>
        <w:t xml:space="preserve">____________</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i w:val="1"/>
        </w:rPr>
      </w:pPr>
      <w:r w:rsidDel="00000000" w:rsidR="00000000" w:rsidRPr="00000000">
        <w:rPr>
          <w:rtl w:val="0"/>
        </w:rPr>
      </w:r>
    </w:p>
    <w:p w:rsidR="00000000" w:rsidDel="00000000" w:rsidP="00000000" w:rsidRDefault="00000000" w:rsidRPr="00000000" w14:paraId="0000002D">
      <w:pPr>
        <w:rPr>
          <w:b w:val="1"/>
          <w:i w:val="1"/>
        </w:rPr>
      </w:pPr>
      <w:r w:rsidDel="00000000" w:rsidR="00000000" w:rsidRPr="00000000">
        <w:rPr>
          <w:b w:val="1"/>
          <w:i w:val="1"/>
          <w:rtl w:val="0"/>
        </w:rPr>
        <w:t xml:space="preserve">Insights: </w:t>
      </w:r>
    </w:p>
    <w:p w:rsidR="00000000" w:rsidDel="00000000" w:rsidP="00000000" w:rsidRDefault="00000000" w:rsidRPr="00000000" w14:paraId="0000002E">
      <w:pPr>
        <w:rPr>
          <w:b w:val="1"/>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rPr>
          <w:b w:val="1"/>
          <w:i w:val="1"/>
        </w:rPr>
      </w:pPr>
      <w:r w:rsidDel="00000000" w:rsidR="00000000" w:rsidRPr="00000000">
        <w:rPr>
          <w:rtl w:val="0"/>
        </w:rPr>
      </w:r>
    </w:p>
    <w:p w:rsidR="00000000" w:rsidDel="00000000" w:rsidP="00000000" w:rsidRDefault="00000000" w:rsidRPr="00000000" w14:paraId="00000030">
      <w:pPr>
        <w:rPr>
          <w:b w:val="1"/>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rPr>
          <w:b w:val="1"/>
          <w:i w:val="1"/>
        </w:rPr>
      </w:pPr>
      <w:r w:rsidDel="00000000" w:rsidR="00000000" w:rsidRPr="00000000">
        <w:rPr>
          <w:rtl w:val="0"/>
        </w:rPr>
      </w:r>
    </w:p>
    <w:p w:rsidR="00000000" w:rsidDel="00000000" w:rsidP="00000000" w:rsidRDefault="00000000" w:rsidRPr="00000000" w14:paraId="00000032">
      <w:pPr>
        <w:rPr>
          <w:b w:val="1"/>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rPr>
          <w:b w:val="1"/>
          <w:i w:val="1"/>
        </w:rPr>
      </w:pPr>
      <w:r w:rsidDel="00000000" w:rsidR="00000000" w:rsidRPr="00000000">
        <w:rPr>
          <w:rtl w:val="0"/>
        </w:rPr>
      </w:r>
    </w:p>
    <w:p w:rsidR="00000000" w:rsidDel="00000000" w:rsidP="00000000" w:rsidRDefault="00000000" w:rsidRPr="00000000" w14:paraId="00000034">
      <w:pPr>
        <w:rPr/>
      </w:pPr>
      <w:r w:rsidDel="00000000" w:rsidR="00000000" w:rsidRPr="00000000">
        <w:pict>
          <v:rect style="width:0.0pt;height:1.5pt" o:hr="t" o:hrstd="t" o:hralign="center" fillcolor="#A0A0A0" stroked="f"/>
        </w:pict>
      </w:r>
      <w:r w:rsidDel="00000000" w:rsidR="00000000" w:rsidRPr="00000000">
        <w:rPr>
          <w:rtl w:val="0"/>
        </w:rPr>
      </w:r>
    </w:p>
    <w:sectPr>
      <w:footerReference r:id="rId6" w:type="default"/>
      <w:pgSz w:h="16838" w:w="11906"/>
      <w:pgMar w:bottom="144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drawing>
        <wp:inline distB="114300" distT="114300" distL="114300" distR="114300">
          <wp:extent cx="1216877" cy="461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16877" cy="461963"/>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